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ED2FD" w14:textId="52B08A9C" w:rsidR="00335361" w:rsidRDefault="00335361" w:rsidP="0020492F">
      <w:pPr>
        <w:spacing w:after="0" w:line="240" w:lineRule="auto"/>
        <w:outlineLvl w:val="2"/>
        <w:rPr>
          <w:rFonts w:eastAsia="Times New Roman" w:cstheme="minorHAnsi"/>
          <w:b/>
          <w:bCs/>
          <w:sz w:val="27"/>
          <w:szCs w:val="27"/>
          <w:u w:val="single"/>
          <w:lang w:eastAsia="en-GB"/>
        </w:rPr>
      </w:pPr>
      <w:r w:rsidRPr="0020492F">
        <w:rPr>
          <w:rFonts w:eastAsia="Times New Roman" w:cstheme="minorHAnsi"/>
          <w:b/>
          <w:bCs/>
          <w:sz w:val="27"/>
          <w:szCs w:val="27"/>
          <w:u w:val="single"/>
          <w:lang w:eastAsia="en-GB"/>
        </w:rPr>
        <w:t>North West London Teaching School Hub</w:t>
      </w:r>
      <w:r w:rsidR="00987DBA" w:rsidRPr="0020492F">
        <w:rPr>
          <w:rFonts w:eastAsia="Times New Roman" w:cstheme="minorHAnsi"/>
          <w:b/>
          <w:bCs/>
          <w:sz w:val="27"/>
          <w:szCs w:val="27"/>
          <w:u w:val="single"/>
          <w:lang w:eastAsia="en-GB"/>
        </w:rPr>
        <w:t xml:space="preserve"> (NWLTSH)</w:t>
      </w:r>
    </w:p>
    <w:p w14:paraId="59C26D38" w14:textId="77777777" w:rsidR="00253274" w:rsidRPr="0020492F" w:rsidRDefault="00253274" w:rsidP="0020492F">
      <w:pPr>
        <w:spacing w:after="0" w:line="240" w:lineRule="auto"/>
        <w:outlineLvl w:val="2"/>
        <w:rPr>
          <w:rFonts w:eastAsia="Times New Roman" w:cstheme="minorHAnsi"/>
          <w:b/>
          <w:bCs/>
          <w:sz w:val="27"/>
          <w:szCs w:val="27"/>
          <w:u w:val="single"/>
          <w:lang w:eastAsia="en-GB"/>
        </w:rPr>
      </w:pPr>
    </w:p>
    <w:p w14:paraId="74E119E2" w14:textId="77777777" w:rsidR="00335361" w:rsidRPr="000E6C23" w:rsidRDefault="00335361" w:rsidP="0020492F">
      <w:pPr>
        <w:spacing w:after="0" w:line="240" w:lineRule="auto"/>
        <w:rPr>
          <w:rFonts w:eastAsia="Times New Roman" w:cstheme="minorHAnsi"/>
          <w:sz w:val="24"/>
          <w:szCs w:val="24"/>
          <w:lang w:eastAsia="en-GB"/>
        </w:rPr>
      </w:pPr>
      <w:r w:rsidRPr="000E6C23">
        <w:rPr>
          <w:rFonts w:eastAsia="Times New Roman" w:cstheme="minorHAnsi"/>
          <w:sz w:val="24"/>
          <w:szCs w:val="24"/>
          <w:lang w:eastAsia="en-GB"/>
        </w:rPr>
        <w:t>We proudly serve schools in Brent, Barnet, and Enfield, with our head office at Wembley High Technology College, the founding school of the Wembley Multi-Academy Trust. WMAT focuses on excellence through the continuous development of teachers.</w:t>
      </w:r>
    </w:p>
    <w:p w14:paraId="7AAAFB78" w14:textId="77777777" w:rsidR="00335361" w:rsidRPr="000E6C23" w:rsidRDefault="00335361" w:rsidP="0020492F">
      <w:pPr>
        <w:spacing w:after="0" w:line="240" w:lineRule="auto"/>
        <w:outlineLvl w:val="3"/>
        <w:rPr>
          <w:rFonts w:eastAsia="Times New Roman" w:cstheme="minorHAnsi"/>
          <w:b/>
          <w:bCs/>
          <w:sz w:val="24"/>
          <w:szCs w:val="24"/>
          <w:lang w:eastAsia="en-GB"/>
        </w:rPr>
      </w:pPr>
      <w:r w:rsidRPr="000E6C23">
        <w:rPr>
          <w:rFonts w:eastAsia="Times New Roman" w:cstheme="minorHAnsi"/>
          <w:b/>
          <w:bCs/>
          <w:sz w:val="24"/>
          <w:szCs w:val="24"/>
          <w:lang w:eastAsia="en-GB"/>
        </w:rPr>
        <w:t>Key Areas of Leadership:</w:t>
      </w:r>
    </w:p>
    <w:p w14:paraId="0C7E1AEA" w14:textId="77777777" w:rsidR="00335361" w:rsidRPr="000E6C23" w:rsidRDefault="00335361" w:rsidP="0020492F">
      <w:pPr>
        <w:numPr>
          <w:ilvl w:val="0"/>
          <w:numId w:val="1"/>
        </w:numPr>
        <w:spacing w:after="0" w:line="240" w:lineRule="auto"/>
        <w:rPr>
          <w:rFonts w:eastAsia="Times New Roman" w:cstheme="minorHAnsi"/>
          <w:sz w:val="24"/>
          <w:szCs w:val="24"/>
          <w:lang w:eastAsia="en-GB"/>
        </w:rPr>
      </w:pPr>
      <w:r w:rsidRPr="000E6C23">
        <w:rPr>
          <w:rFonts w:eastAsia="Times New Roman" w:cstheme="minorHAnsi"/>
          <w:sz w:val="24"/>
          <w:szCs w:val="24"/>
          <w:lang w:eastAsia="en-GB"/>
        </w:rPr>
        <w:t>Initial Teacher Training (North West London Train to Teach)</w:t>
      </w:r>
    </w:p>
    <w:p w14:paraId="5CDB4146" w14:textId="77777777" w:rsidR="00335361" w:rsidRPr="000E6C23" w:rsidRDefault="00335361" w:rsidP="0020492F">
      <w:pPr>
        <w:numPr>
          <w:ilvl w:val="0"/>
          <w:numId w:val="1"/>
        </w:numPr>
        <w:spacing w:after="0" w:line="240" w:lineRule="auto"/>
        <w:rPr>
          <w:rFonts w:eastAsia="Times New Roman" w:cstheme="minorHAnsi"/>
          <w:sz w:val="24"/>
          <w:szCs w:val="24"/>
          <w:lang w:eastAsia="en-GB"/>
        </w:rPr>
      </w:pPr>
      <w:r w:rsidRPr="000E6C23">
        <w:rPr>
          <w:rFonts w:eastAsia="Times New Roman" w:cstheme="minorHAnsi"/>
          <w:sz w:val="24"/>
          <w:szCs w:val="24"/>
          <w:lang w:eastAsia="en-GB"/>
        </w:rPr>
        <w:t>Early Career Framework</w:t>
      </w:r>
    </w:p>
    <w:p w14:paraId="6263F218" w14:textId="77777777" w:rsidR="00335361" w:rsidRPr="000E6C23" w:rsidRDefault="00335361" w:rsidP="0020492F">
      <w:pPr>
        <w:numPr>
          <w:ilvl w:val="0"/>
          <w:numId w:val="1"/>
        </w:numPr>
        <w:spacing w:after="0" w:line="240" w:lineRule="auto"/>
        <w:rPr>
          <w:rFonts w:eastAsia="Times New Roman" w:cstheme="minorHAnsi"/>
          <w:sz w:val="24"/>
          <w:szCs w:val="24"/>
          <w:lang w:eastAsia="en-GB"/>
        </w:rPr>
      </w:pPr>
      <w:r w:rsidRPr="000E6C23">
        <w:rPr>
          <w:rFonts w:eastAsia="Times New Roman" w:cstheme="minorHAnsi"/>
          <w:sz w:val="24"/>
          <w:szCs w:val="24"/>
          <w:lang w:eastAsia="en-GB"/>
        </w:rPr>
        <w:t>Appropriate Body Service</w:t>
      </w:r>
    </w:p>
    <w:p w14:paraId="2F4B707D" w14:textId="77777777" w:rsidR="00335361" w:rsidRPr="000E6C23" w:rsidRDefault="00335361" w:rsidP="0020492F">
      <w:pPr>
        <w:numPr>
          <w:ilvl w:val="0"/>
          <w:numId w:val="1"/>
        </w:numPr>
        <w:spacing w:after="0" w:line="240" w:lineRule="auto"/>
        <w:rPr>
          <w:rFonts w:eastAsia="Times New Roman" w:cstheme="minorHAnsi"/>
          <w:sz w:val="24"/>
          <w:szCs w:val="24"/>
          <w:lang w:eastAsia="en-GB"/>
        </w:rPr>
      </w:pPr>
      <w:r w:rsidRPr="000E6C23">
        <w:rPr>
          <w:rFonts w:eastAsia="Times New Roman" w:cstheme="minorHAnsi"/>
          <w:sz w:val="24"/>
          <w:szCs w:val="24"/>
          <w:lang w:eastAsia="en-GB"/>
        </w:rPr>
        <w:t>National Professional Qualifications</w:t>
      </w:r>
    </w:p>
    <w:p w14:paraId="7C274938" w14:textId="7137476C" w:rsidR="00335361" w:rsidRDefault="00335361" w:rsidP="0020492F">
      <w:pPr>
        <w:numPr>
          <w:ilvl w:val="0"/>
          <w:numId w:val="1"/>
        </w:numPr>
        <w:spacing w:after="0" w:line="240" w:lineRule="auto"/>
        <w:rPr>
          <w:rFonts w:eastAsia="Times New Roman" w:cstheme="minorHAnsi"/>
          <w:sz w:val="24"/>
          <w:szCs w:val="24"/>
          <w:lang w:eastAsia="en-GB"/>
        </w:rPr>
      </w:pPr>
      <w:r w:rsidRPr="000E6C23">
        <w:rPr>
          <w:rFonts w:eastAsia="Times New Roman" w:cstheme="minorHAnsi"/>
          <w:sz w:val="24"/>
          <w:szCs w:val="24"/>
          <w:lang w:eastAsia="en-GB"/>
        </w:rPr>
        <w:t>Continuing Professional Development</w:t>
      </w:r>
    </w:p>
    <w:p w14:paraId="70BBE468" w14:textId="77777777" w:rsidR="0020492F" w:rsidRPr="000E6C23" w:rsidRDefault="0020492F" w:rsidP="0020492F">
      <w:pPr>
        <w:spacing w:after="0" w:line="240" w:lineRule="auto"/>
        <w:rPr>
          <w:rFonts w:eastAsia="Times New Roman" w:cstheme="minorHAnsi"/>
          <w:sz w:val="24"/>
          <w:szCs w:val="24"/>
          <w:lang w:eastAsia="en-GB"/>
        </w:rPr>
      </w:pPr>
    </w:p>
    <w:p w14:paraId="0A30D312" w14:textId="12E4E26D" w:rsidR="00335361" w:rsidRDefault="00335361" w:rsidP="0020492F">
      <w:pPr>
        <w:spacing w:after="0" w:line="240" w:lineRule="auto"/>
        <w:outlineLvl w:val="2"/>
        <w:rPr>
          <w:rFonts w:eastAsia="Times New Roman" w:cstheme="minorHAnsi"/>
          <w:b/>
          <w:bCs/>
          <w:sz w:val="27"/>
          <w:szCs w:val="27"/>
          <w:u w:val="single"/>
          <w:lang w:eastAsia="en-GB"/>
        </w:rPr>
      </w:pPr>
      <w:r w:rsidRPr="0020492F">
        <w:rPr>
          <w:rFonts w:eastAsia="Times New Roman" w:cstheme="minorHAnsi"/>
          <w:b/>
          <w:bCs/>
          <w:sz w:val="27"/>
          <w:szCs w:val="27"/>
          <w:u w:val="single"/>
          <w:lang w:eastAsia="en-GB"/>
        </w:rPr>
        <w:t>School-Centred Initial Teacher Training (SCITT)</w:t>
      </w:r>
    </w:p>
    <w:p w14:paraId="71CF2458" w14:textId="77777777" w:rsidR="00253274" w:rsidRPr="0020492F" w:rsidRDefault="00253274" w:rsidP="0020492F">
      <w:pPr>
        <w:spacing w:after="0" w:line="240" w:lineRule="auto"/>
        <w:outlineLvl w:val="2"/>
        <w:rPr>
          <w:rFonts w:eastAsia="Times New Roman" w:cstheme="minorHAnsi"/>
          <w:b/>
          <w:bCs/>
          <w:sz w:val="27"/>
          <w:szCs w:val="27"/>
          <w:u w:val="single"/>
          <w:lang w:eastAsia="en-GB"/>
        </w:rPr>
      </w:pPr>
    </w:p>
    <w:p w14:paraId="0E1E1868" w14:textId="77777777" w:rsidR="00335361" w:rsidRPr="000E6C23" w:rsidRDefault="00335361" w:rsidP="0020492F">
      <w:pPr>
        <w:spacing w:after="0" w:line="240" w:lineRule="auto"/>
        <w:rPr>
          <w:rFonts w:eastAsia="Times New Roman" w:cstheme="minorHAnsi"/>
          <w:sz w:val="24"/>
          <w:szCs w:val="24"/>
          <w:lang w:eastAsia="en-GB"/>
        </w:rPr>
      </w:pPr>
      <w:r w:rsidRPr="000E6C23">
        <w:rPr>
          <w:rFonts w:eastAsia="Times New Roman" w:cstheme="minorHAnsi"/>
          <w:sz w:val="24"/>
          <w:szCs w:val="24"/>
          <w:lang w:eastAsia="en-GB"/>
        </w:rPr>
        <w:t>Our SCITT programs are one-year teacher-training courses designed for those eager to make an impact in their local community. Successful candidates receive Qualified Teacher Status (QTS) and a PGCE, allowing for international teaching opportunities.</w:t>
      </w:r>
    </w:p>
    <w:p w14:paraId="3E583A40" w14:textId="77777777" w:rsidR="0075266C" w:rsidRDefault="0075266C" w:rsidP="0020492F">
      <w:pPr>
        <w:spacing w:after="0" w:line="240" w:lineRule="auto"/>
        <w:rPr>
          <w:rFonts w:eastAsia="Times New Roman" w:cstheme="minorHAnsi"/>
          <w:b/>
          <w:bCs/>
          <w:sz w:val="24"/>
          <w:szCs w:val="24"/>
          <w:lang w:eastAsia="en-GB"/>
        </w:rPr>
      </w:pPr>
    </w:p>
    <w:p w14:paraId="339B1078" w14:textId="422FC9A9" w:rsidR="00335361" w:rsidRPr="000E6C23" w:rsidRDefault="00335361" w:rsidP="0020492F">
      <w:pPr>
        <w:spacing w:after="0" w:line="240" w:lineRule="auto"/>
        <w:rPr>
          <w:rFonts w:eastAsia="Times New Roman" w:cstheme="minorHAnsi"/>
          <w:sz w:val="24"/>
          <w:szCs w:val="24"/>
          <w:lang w:eastAsia="en-GB"/>
        </w:rPr>
      </w:pPr>
      <w:r w:rsidRPr="000E6C23">
        <w:rPr>
          <w:rFonts w:eastAsia="Times New Roman" w:cstheme="minorHAnsi"/>
          <w:b/>
          <w:bCs/>
          <w:sz w:val="24"/>
          <w:szCs w:val="24"/>
          <w:lang w:eastAsia="en-GB"/>
        </w:rPr>
        <w:t>The Course:</w:t>
      </w:r>
      <w:r w:rsidRPr="000E6C23">
        <w:rPr>
          <w:rFonts w:eastAsia="Times New Roman" w:cstheme="minorHAnsi"/>
          <w:sz w:val="24"/>
          <w:szCs w:val="24"/>
          <w:lang w:eastAsia="en-GB"/>
        </w:rPr>
        <w:t xml:space="preserve"> You will spend most of your week gaining hands-on experience in schools in Brent, Barnet, or Enfield, starting in September 2025. You’ll have a designated Lead Mentor from NWLTSH and an in-school mentor, alongside professional studies covering key topics such as </w:t>
      </w:r>
      <w:r w:rsidR="00FD0E64" w:rsidRPr="000E6C23">
        <w:rPr>
          <w:rFonts w:eastAsia="Times New Roman" w:cstheme="minorHAnsi"/>
          <w:sz w:val="24"/>
          <w:szCs w:val="24"/>
          <w:lang w:eastAsia="en-GB"/>
        </w:rPr>
        <w:t>behaviour</w:t>
      </w:r>
      <w:r w:rsidRPr="000E6C23">
        <w:rPr>
          <w:rFonts w:eastAsia="Times New Roman" w:cstheme="minorHAnsi"/>
          <w:sz w:val="24"/>
          <w:szCs w:val="24"/>
          <w:lang w:eastAsia="en-GB"/>
        </w:rPr>
        <w:t xml:space="preserve"> management and assessment.</w:t>
      </w:r>
    </w:p>
    <w:p w14:paraId="245C8C49" w14:textId="77777777" w:rsidR="0075266C" w:rsidRDefault="0075266C" w:rsidP="0020492F">
      <w:pPr>
        <w:pStyle w:val="Heading3"/>
        <w:spacing w:before="0" w:beforeAutospacing="0" w:after="0" w:afterAutospacing="0"/>
        <w:rPr>
          <w:rFonts w:asciiTheme="minorHAnsi" w:hAnsiTheme="minorHAnsi" w:cstheme="minorHAnsi"/>
        </w:rPr>
      </w:pPr>
    </w:p>
    <w:p w14:paraId="5ED39865" w14:textId="53E7E2F2" w:rsidR="00FD0E64" w:rsidRDefault="00FD0E64" w:rsidP="0020492F">
      <w:pPr>
        <w:pStyle w:val="Heading3"/>
        <w:spacing w:before="0" w:beforeAutospacing="0" w:after="0" w:afterAutospacing="0"/>
        <w:rPr>
          <w:rFonts w:asciiTheme="minorHAnsi" w:hAnsiTheme="minorHAnsi" w:cstheme="minorHAnsi"/>
          <w:u w:val="single"/>
        </w:rPr>
      </w:pPr>
      <w:r w:rsidRPr="0075266C">
        <w:rPr>
          <w:rFonts w:asciiTheme="minorHAnsi" w:hAnsiTheme="minorHAnsi" w:cstheme="minorHAnsi"/>
          <w:u w:val="single"/>
        </w:rPr>
        <w:t>Training Partners</w:t>
      </w:r>
    </w:p>
    <w:p w14:paraId="01FA5308" w14:textId="77777777" w:rsidR="005C7460" w:rsidRPr="0075266C" w:rsidRDefault="005C7460" w:rsidP="0020492F">
      <w:pPr>
        <w:pStyle w:val="Heading3"/>
        <w:spacing w:before="0" w:beforeAutospacing="0" w:after="0" w:afterAutospacing="0"/>
        <w:rPr>
          <w:rFonts w:asciiTheme="minorHAnsi" w:hAnsiTheme="minorHAnsi" w:cstheme="minorHAnsi"/>
          <w:u w:val="single"/>
        </w:rPr>
      </w:pPr>
    </w:p>
    <w:p w14:paraId="768A3B7F" w14:textId="77777777" w:rsidR="00FD0E64" w:rsidRPr="000E6C23" w:rsidRDefault="00FD0E64" w:rsidP="0020492F">
      <w:pPr>
        <w:pStyle w:val="NormalWeb"/>
        <w:spacing w:before="0" w:beforeAutospacing="0" w:after="0" w:afterAutospacing="0"/>
        <w:rPr>
          <w:rFonts w:asciiTheme="minorHAnsi" w:hAnsiTheme="minorHAnsi" w:cstheme="minorHAnsi"/>
        </w:rPr>
      </w:pPr>
      <w:r w:rsidRPr="000E6C23">
        <w:rPr>
          <w:rFonts w:asciiTheme="minorHAnsi" w:hAnsiTheme="minorHAnsi" w:cstheme="minorHAnsi"/>
        </w:rPr>
        <w:t>We’re excited to partner with two leading education providers for our teacher training.</w:t>
      </w:r>
    </w:p>
    <w:p w14:paraId="30196B0D" w14:textId="7B5009B5" w:rsidR="00FD0E64" w:rsidRDefault="00FD0E64" w:rsidP="0020492F">
      <w:pPr>
        <w:pStyle w:val="NormalWeb"/>
        <w:spacing w:before="0" w:beforeAutospacing="0" w:after="0" w:afterAutospacing="0"/>
        <w:rPr>
          <w:rFonts w:asciiTheme="minorHAnsi" w:hAnsiTheme="minorHAnsi" w:cstheme="minorHAnsi"/>
          <w:b/>
        </w:rPr>
      </w:pPr>
      <w:r w:rsidRPr="000E6C23">
        <w:rPr>
          <w:rStyle w:val="Strong"/>
          <w:rFonts w:asciiTheme="minorHAnsi" w:hAnsiTheme="minorHAnsi" w:cstheme="minorHAnsi"/>
        </w:rPr>
        <w:t>Ambition</w:t>
      </w:r>
      <w:r w:rsidRPr="000E6C23">
        <w:rPr>
          <w:rFonts w:asciiTheme="minorHAnsi" w:hAnsiTheme="minorHAnsi" w:cstheme="minorHAnsi"/>
        </w:rPr>
        <w:t xml:space="preserve"> is a national education charity that has supported over 54,000 teachers in 9,000 schools, offering high-quality, evidence-based professional development. Their new teacher training program is crafted by experts, many of whom are former teachers.</w:t>
      </w:r>
      <w:r w:rsidR="00B613BB">
        <w:rPr>
          <w:rFonts w:asciiTheme="minorHAnsi" w:hAnsiTheme="minorHAnsi" w:cstheme="minorHAnsi"/>
        </w:rPr>
        <w:t xml:space="preserve"> </w:t>
      </w:r>
      <w:r w:rsidR="00B613BB" w:rsidRPr="0020492F">
        <w:rPr>
          <w:rFonts w:asciiTheme="minorHAnsi" w:hAnsiTheme="minorHAnsi" w:cstheme="minorHAnsi"/>
          <w:b/>
        </w:rPr>
        <w:t xml:space="preserve">We offer the </w:t>
      </w:r>
      <w:r w:rsidR="0020492F" w:rsidRPr="0020492F">
        <w:rPr>
          <w:rFonts w:asciiTheme="minorHAnsi" w:hAnsiTheme="minorHAnsi" w:cstheme="minorHAnsi"/>
          <w:b/>
        </w:rPr>
        <w:t>P</w:t>
      </w:r>
      <w:r w:rsidR="00B613BB" w:rsidRPr="0020492F">
        <w:rPr>
          <w:rFonts w:asciiTheme="minorHAnsi" w:hAnsiTheme="minorHAnsi" w:cstheme="minorHAnsi"/>
          <w:b/>
        </w:rPr>
        <w:t xml:space="preserve">rimary </w:t>
      </w:r>
      <w:r w:rsidR="00A96A2B" w:rsidRPr="0020492F">
        <w:rPr>
          <w:rFonts w:asciiTheme="minorHAnsi" w:hAnsiTheme="minorHAnsi" w:cstheme="minorHAnsi"/>
          <w:b/>
        </w:rPr>
        <w:t>5 – 11</w:t>
      </w:r>
      <w:r w:rsidR="0020492F" w:rsidRPr="0020492F">
        <w:rPr>
          <w:rFonts w:asciiTheme="minorHAnsi" w:hAnsiTheme="minorHAnsi" w:cstheme="minorHAnsi"/>
          <w:b/>
        </w:rPr>
        <w:t xml:space="preserve"> </w:t>
      </w:r>
      <w:proofErr w:type="gramStart"/>
      <w:r w:rsidR="0020492F" w:rsidRPr="0020492F">
        <w:rPr>
          <w:rFonts w:asciiTheme="minorHAnsi" w:hAnsiTheme="minorHAnsi" w:cstheme="minorHAnsi"/>
          <w:b/>
        </w:rPr>
        <w:t>programme</w:t>
      </w:r>
      <w:proofErr w:type="gramEnd"/>
      <w:r w:rsidR="00A96A2B" w:rsidRPr="0020492F">
        <w:rPr>
          <w:rFonts w:asciiTheme="minorHAnsi" w:hAnsiTheme="minorHAnsi" w:cstheme="minorHAnsi"/>
          <w:b/>
        </w:rPr>
        <w:t xml:space="preserve">, </w:t>
      </w:r>
      <w:r w:rsidR="00B22E9D" w:rsidRPr="0020492F">
        <w:rPr>
          <w:rFonts w:asciiTheme="minorHAnsi" w:hAnsiTheme="minorHAnsi" w:cstheme="minorHAnsi"/>
          <w:b/>
        </w:rPr>
        <w:t>through Ambit</w:t>
      </w:r>
      <w:r w:rsidR="00E02018" w:rsidRPr="0020492F">
        <w:rPr>
          <w:rFonts w:asciiTheme="minorHAnsi" w:hAnsiTheme="minorHAnsi" w:cstheme="minorHAnsi"/>
          <w:b/>
        </w:rPr>
        <w:t>i</w:t>
      </w:r>
      <w:r w:rsidR="00B22E9D" w:rsidRPr="0020492F">
        <w:rPr>
          <w:rFonts w:asciiTheme="minorHAnsi" w:hAnsiTheme="minorHAnsi" w:cstheme="minorHAnsi"/>
          <w:b/>
        </w:rPr>
        <w:t>on</w:t>
      </w:r>
      <w:bookmarkStart w:id="0" w:name="_GoBack"/>
      <w:bookmarkEnd w:id="0"/>
      <w:r w:rsidR="00B22E9D" w:rsidRPr="0020492F">
        <w:rPr>
          <w:rFonts w:asciiTheme="minorHAnsi" w:hAnsiTheme="minorHAnsi" w:cstheme="minorHAnsi"/>
          <w:b/>
        </w:rPr>
        <w:t>.</w:t>
      </w:r>
    </w:p>
    <w:p w14:paraId="4891609D" w14:textId="77777777" w:rsidR="005C7460" w:rsidRPr="0020492F" w:rsidRDefault="005C7460" w:rsidP="0020492F">
      <w:pPr>
        <w:pStyle w:val="NormalWeb"/>
        <w:spacing w:before="0" w:beforeAutospacing="0" w:after="0" w:afterAutospacing="0"/>
        <w:rPr>
          <w:rFonts w:asciiTheme="minorHAnsi" w:hAnsiTheme="minorHAnsi" w:cstheme="minorHAnsi"/>
          <w:b/>
        </w:rPr>
      </w:pPr>
    </w:p>
    <w:p w14:paraId="5A2CAB8F" w14:textId="4B0AA99B" w:rsidR="00FD0E64" w:rsidRPr="0020492F" w:rsidRDefault="00FD0E64" w:rsidP="0020492F">
      <w:pPr>
        <w:pStyle w:val="NormalWeb"/>
        <w:spacing w:before="0" w:beforeAutospacing="0" w:after="0" w:afterAutospacing="0"/>
        <w:rPr>
          <w:rFonts w:asciiTheme="minorHAnsi" w:hAnsiTheme="minorHAnsi" w:cstheme="minorHAnsi"/>
          <w:b/>
        </w:rPr>
      </w:pPr>
      <w:r w:rsidRPr="000E6C23">
        <w:rPr>
          <w:rStyle w:val="Strong"/>
          <w:rFonts w:asciiTheme="minorHAnsi" w:hAnsiTheme="minorHAnsi" w:cstheme="minorHAnsi"/>
        </w:rPr>
        <w:t>Teach First</w:t>
      </w:r>
      <w:r w:rsidRPr="000E6C23">
        <w:rPr>
          <w:rFonts w:asciiTheme="minorHAnsi" w:hAnsiTheme="minorHAnsi" w:cstheme="minorHAnsi"/>
        </w:rPr>
        <w:t xml:space="preserve"> is the largest initial teaching provider in the UK, with 20 years of experience and an outstanding rating from Ofsted. They have collaborated with educational experts and school leaders to develop the SCITT program.</w:t>
      </w:r>
      <w:r w:rsidR="00B22E9D">
        <w:rPr>
          <w:rFonts w:asciiTheme="minorHAnsi" w:hAnsiTheme="minorHAnsi" w:cstheme="minorHAnsi"/>
        </w:rPr>
        <w:t xml:space="preserve"> </w:t>
      </w:r>
      <w:r w:rsidR="00B22E9D" w:rsidRPr="0020492F">
        <w:rPr>
          <w:rFonts w:asciiTheme="minorHAnsi" w:hAnsiTheme="minorHAnsi" w:cstheme="minorHAnsi"/>
          <w:b/>
        </w:rPr>
        <w:t>This year, we are able to offer the Teach First programme of Primary 3 – 7</w:t>
      </w:r>
      <w:r w:rsidR="0020492F" w:rsidRPr="0020492F">
        <w:rPr>
          <w:rFonts w:asciiTheme="minorHAnsi" w:hAnsiTheme="minorHAnsi" w:cstheme="minorHAnsi"/>
          <w:b/>
        </w:rPr>
        <w:t xml:space="preserve"> for any Early Years practitioners.</w:t>
      </w:r>
    </w:p>
    <w:p w14:paraId="4D457A2A" w14:textId="77777777" w:rsidR="0075266C" w:rsidRDefault="0075266C" w:rsidP="0020492F">
      <w:pPr>
        <w:pStyle w:val="NormalWeb"/>
        <w:spacing w:before="0" w:beforeAutospacing="0" w:after="0" w:afterAutospacing="0"/>
        <w:rPr>
          <w:rFonts w:asciiTheme="minorHAnsi" w:hAnsiTheme="minorHAnsi" w:cstheme="minorHAnsi"/>
          <w:b/>
          <w:sz w:val="27"/>
          <w:szCs w:val="27"/>
        </w:rPr>
      </w:pPr>
    </w:p>
    <w:p w14:paraId="26C5157D" w14:textId="0C343B2F" w:rsidR="005359CB" w:rsidRDefault="005359CB" w:rsidP="0020492F">
      <w:pPr>
        <w:pStyle w:val="Heading3"/>
        <w:spacing w:before="0" w:beforeAutospacing="0" w:after="0" w:afterAutospacing="0"/>
        <w:rPr>
          <w:rFonts w:asciiTheme="minorHAnsi" w:hAnsiTheme="minorHAnsi" w:cstheme="minorHAnsi"/>
          <w:u w:val="single"/>
        </w:rPr>
      </w:pPr>
      <w:r w:rsidRPr="0075266C">
        <w:rPr>
          <w:rFonts w:asciiTheme="minorHAnsi" w:hAnsiTheme="minorHAnsi" w:cstheme="minorHAnsi"/>
          <w:u w:val="single"/>
        </w:rPr>
        <w:t>Overview of Entry Requirements</w:t>
      </w:r>
    </w:p>
    <w:p w14:paraId="4ACF2CE0" w14:textId="77777777" w:rsidR="005C7460" w:rsidRPr="0075266C" w:rsidRDefault="005C7460" w:rsidP="0020492F">
      <w:pPr>
        <w:pStyle w:val="Heading3"/>
        <w:spacing w:before="0" w:beforeAutospacing="0" w:after="0" w:afterAutospacing="0"/>
        <w:rPr>
          <w:rFonts w:asciiTheme="minorHAnsi" w:hAnsiTheme="minorHAnsi" w:cstheme="minorHAnsi"/>
          <w:u w:val="single"/>
        </w:rPr>
      </w:pPr>
    </w:p>
    <w:p w14:paraId="71D62F34" w14:textId="77777777" w:rsidR="005359CB" w:rsidRPr="000E6C23" w:rsidRDefault="005359CB" w:rsidP="0020492F">
      <w:pPr>
        <w:pStyle w:val="Heading4"/>
        <w:spacing w:before="0" w:beforeAutospacing="0" w:after="0" w:afterAutospacing="0"/>
        <w:rPr>
          <w:rFonts w:asciiTheme="minorHAnsi" w:hAnsiTheme="minorHAnsi" w:cstheme="minorHAnsi"/>
        </w:rPr>
      </w:pPr>
      <w:r w:rsidRPr="000E6C23">
        <w:rPr>
          <w:rFonts w:asciiTheme="minorHAnsi" w:hAnsiTheme="minorHAnsi" w:cstheme="minorHAnsi"/>
        </w:rPr>
        <w:t>Degree</w:t>
      </w:r>
    </w:p>
    <w:p w14:paraId="40DDD314" w14:textId="77777777" w:rsidR="005359CB" w:rsidRPr="000E6C23" w:rsidRDefault="005359CB" w:rsidP="0020492F">
      <w:pPr>
        <w:pStyle w:val="NormalWeb"/>
        <w:spacing w:before="0" w:beforeAutospacing="0" w:after="0" w:afterAutospacing="0"/>
        <w:rPr>
          <w:rFonts w:asciiTheme="minorHAnsi" w:hAnsiTheme="minorHAnsi" w:cstheme="minorHAnsi"/>
        </w:rPr>
      </w:pPr>
      <w:r w:rsidRPr="000E6C23">
        <w:rPr>
          <w:rFonts w:asciiTheme="minorHAnsi" w:hAnsiTheme="minorHAnsi" w:cstheme="minorHAnsi"/>
        </w:rPr>
        <w:t>You need a UK Honours degree or equivalent at 2:2 or above (either at application or before course start).</w:t>
      </w:r>
    </w:p>
    <w:p w14:paraId="18F78367" w14:textId="77777777" w:rsidR="005359CB" w:rsidRPr="000E6C23" w:rsidRDefault="005359CB" w:rsidP="0020492F">
      <w:pPr>
        <w:pStyle w:val="Heading4"/>
        <w:spacing w:before="0" w:beforeAutospacing="0" w:after="0" w:afterAutospacing="0"/>
        <w:rPr>
          <w:rFonts w:asciiTheme="minorHAnsi" w:hAnsiTheme="minorHAnsi" w:cstheme="minorHAnsi"/>
        </w:rPr>
      </w:pPr>
      <w:r w:rsidRPr="000E6C23">
        <w:rPr>
          <w:rFonts w:asciiTheme="minorHAnsi" w:hAnsiTheme="minorHAnsi" w:cstheme="minorHAnsi"/>
        </w:rPr>
        <w:t>A-Levels</w:t>
      </w:r>
    </w:p>
    <w:p w14:paraId="6A78D7CA" w14:textId="77777777" w:rsidR="005359CB" w:rsidRPr="000E6C23" w:rsidRDefault="005359CB" w:rsidP="0020492F">
      <w:pPr>
        <w:pStyle w:val="NormalWeb"/>
        <w:spacing w:before="0" w:beforeAutospacing="0" w:after="0" w:afterAutospacing="0"/>
        <w:rPr>
          <w:rFonts w:asciiTheme="minorHAnsi" w:hAnsiTheme="minorHAnsi" w:cstheme="minorHAnsi"/>
        </w:rPr>
      </w:pPr>
      <w:r w:rsidRPr="000E6C23">
        <w:rPr>
          <w:rFonts w:asciiTheme="minorHAnsi" w:hAnsiTheme="minorHAnsi" w:cstheme="minorHAnsi"/>
        </w:rPr>
        <w:t>For secondary teaching, if your degree isn’t an exact match for the subject, you must have at least a B at A-Level in that subject.</w:t>
      </w:r>
    </w:p>
    <w:p w14:paraId="38FB4443" w14:textId="77777777" w:rsidR="005359CB" w:rsidRPr="000E6C23" w:rsidRDefault="005359CB" w:rsidP="0020492F">
      <w:pPr>
        <w:pStyle w:val="Heading4"/>
        <w:spacing w:before="0" w:beforeAutospacing="0" w:after="0" w:afterAutospacing="0"/>
        <w:rPr>
          <w:rFonts w:asciiTheme="minorHAnsi" w:hAnsiTheme="minorHAnsi" w:cstheme="minorHAnsi"/>
        </w:rPr>
      </w:pPr>
      <w:r w:rsidRPr="000E6C23">
        <w:rPr>
          <w:rFonts w:asciiTheme="minorHAnsi" w:hAnsiTheme="minorHAnsi" w:cstheme="minorHAnsi"/>
        </w:rPr>
        <w:t>GCSEs</w:t>
      </w:r>
    </w:p>
    <w:p w14:paraId="1A769D0D" w14:textId="77777777" w:rsidR="005359CB" w:rsidRPr="000E6C23" w:rsidRDefault="005359CB" w:rsidP="0020492F">
      <w:pPr>
        <w:pStyle w:val="NormalWeb"/>
        <w:spacing w:before="0" w:beforeAutospacing="0" w:after="0" w:afterAutospacing="0"/>
        <w:rPr>
          <w:rFonts w:asciiTheme="minorHAnsi" w:hAnsiTheme="minorHAnsi" w:cstheme="minorHAnsi"/>
        </w:rPr>
      </w:pPr>
      <w:r w:rsidRPr="000E6C23">
        <w:rPr>
          <w:rFonts w:asciiTheme="minorHAnsi" w:hAnsiTheme="minorHAnsi" w:cstheme="minorHAnsi"/>
        </w:rPr>
        <w:t xml:space="preserve">You must have GCSEs (or equivalents) in Maths and English Language at grade C/4 or above. </w:t>
      </w:r>
    </w:p>
    <w:p w14:paraId="5373C5FA" w14:textId="77777777" w:rsidR="005359CB" w:rsidRPr="000E6C23" w:rsidRDefault="005359CB" w:rsidP="0020492F">
      <w:pPr>
        <w:pStyle w:val="Heading4"/>
        <w:spacing w:before="0" w:beforeAutospacing="0" w:after="0" w:afterAutospacing="0"/>
        <w:rPr>
          <w:rFonts w:asciiTheme="minorHAnsi" w:hAnsiTheme="minorHAnsi" w:cstheme="minorHAnsi"/>
        </w:rPr>
      </w:pPr>
      <w:r w:rsidRPr="000E6C23">
        <w:rPr>
          <w:rFonts w:asciiTheme="minorHAnsi" w:hAnsiTheme="minorHAnsi" w:cstheme="minorHAnsi"/>
        </w:rPr>
        <w:lastRenderedPageBreak/>
        <w:t>Overseas Qualifications</w:t>
      </w:r>
    </w:p>
    <w:p w14:paraId="1B7EE1E3" w14:textId="77777777" w:rsidR="005359CB" w:rsidRPr="000E6C23" w:rsidRDefault="005359CB" w:rsidP="0020492F">
      <w:pPr>
        <w:pStyle w:val="NormalWeb"/>
        <w:spacing w:before="0" w:beforeAutospacing="0" w:after="0" w:afterAutospacing="0"/>
        <w:rPr>
          <w:rFonts w:asciiTheme="minorHAnsi" w:hAnsiTheme="minorHAnsi" w:cstheme="minorHAnsi"/>
        </w:rPr>
      </w:pPr>
      <w:r w:rsidRPr="000E6C23">
        <w:rPr>
          <w:rFonts w:asciiTheme="minorHAnsi" w:hAnsiTheme="minorHAnsi" w:cstheme="minorHAnsi"/>
        </w:rPr>
        <w:t>If you studied outside the UK for your GCSEs, A-Levels, or degree, you must confirm that these qualifications are equivalent to UK standards. The DfE provides guidance and a free UK ENIC statement of comparability upon application.</w:t>
      </w:r>
    </w:p>
    <w:p w14:paraId="6DAC81AD" w14:textId="77777777" w:rsidR="005359CB" w:rsidRPr="000E6C23" w:rsidRDefault="005359CB" w:rsidP="0020492F">
      <w:pPr>
        <w:pStyle w:val="NormalWeb"/>
        <w:spacing w:before="0" w:beforeAutospacing="0" w:after="0" w:afterAutospacing="0"/>
        <w:rPr>
          <w:rFonts w:asciiTheme="minorHAnsi" w:hAnsiTheme="minorHAnsi" w:cstheme="minorHAnsi"/>
        </w:rPr>
      </w:pPr>
      <w:r w:rsidRPr="000E6C23">
        <w:rPr>
          <w:rFonts w:asciiTheme="minorHAnsi" w:hAnsiTheme="minorHAnsi" w:cstheme="minorHAnsi"/>
        </w:rPr>
        <w:t>If you studied English in a non-English speaking country, you may need to take equivalency tests in the UK for English GCSE.</w:t>
      </w:r>
    </w:p>
    <w:p w14:paraId="09BDCEEE" w14:textId="77777777" w:rsidR="0075266C" w:rsidRDefault="0075266C" w:rsidP="0020492F">
      <w:pPr>
        <w:spacing w:after="0" w:line="240" w:lineRule="auto"/>
        <w:outlineLvl w:val="3"/>
        <w:rPr>
          <w:rFonts w:eastAsia="Times New Roman" w:cstheme="minorHAnsi"/>
          <w:b/>
          <w:bCs/>
          <w:sz w:val="24"/>
          <w:szCs w:val="24"/>
          <w:lang w:eastAsia="en-GB"/>
        </w:rPr>
      </w:pPr>
    </w:p>
    <w:p w14:paraId="0DF7BD3E" w14:textId="59040196" w:rsidR="009B160A" w:rsidRPr="0075266C" w:rsidRDefault="009B160A" w:rsidP="0020492F">
      <w:pPr>
        <w:spacing w:after="0" w:line="240" w:lineRule="auto"/>
        <w:outlineLvl w:val="3"/>
        <w:rPr>
          <w:rFonts w:eastAsia="Times New Roman" w:cstheme="minorHAnsi"/>
          <w:b/>
          <w:bCs/>
          <w:sz w:val="24"/>
          <w:szCs w:val="24"/>
          <w:u w:val="single"/>
          <w:lang w:eastAsia="en-GB"/>
        </w:rPr>
      </w:pPr>
      <w:r w:rsidRPr="0075266C">
        <w:rPr>
          <w:rFonts w:eastAsia="Times New Roman" w:cstheme="minorHAnsi"/>
          <w:b/>
          <w:bCs/>
          <w:sz w:val="24"/>
          <w:szCs w:val="24"/>
          <w:u w:val="single"/>
          <w:lang w:eastAsia="en-GB"/>
        </w:rPr>
        <w:t>ITT Team:</w:t>
      </w:r>
    </w:p>
    <w:p w14:paraId="74239C82" w14:textId="77777777" w:rsidR="009B160A" w:rsidRPr="000E6C23" w:rsidRDefault="009B160A" w:rsidP="0020492F">
      <w:pPr>
        <w:numPr>
          <w:ilvl w:val="0"/>
          <w:numId w:val="2"/>
        </w:numPr>
        <w:spacing w:after="0" w:line="240" w:lineRule="auto"/>
        <w:rPr>
          <w:rFonts w:eastAsia="Times New Roman" w:cstheme="minorHAnsi"/>
          <w:sz w:val="24"/>
          <w:szCs w:val="24"/>
          <w:lang w:eastAsia="en-GB"/>
        </w:rPr>
      </w:pPr>
      <w:r w:rsidRPr="000E6C23">
        <w:rPr>
          <w:rFonts w:eastAsia="Times New Roman" w:cstheme="minorHAnsi"/>
          <w:b/>
          <w:bCs/>
          <w:sz w:val="24"/>
          <w:szCs w:val="24"/>
          <w:lang w:eastAsia="en-GB"/>
        </w:rPr>
        <w:t>Sahreen Siddiqui</w:t>
      </w:r>
      <w:r w:rsidRPr="000E6C23">
        <w:rPr>
          <w:rFonts w:eastAsia="Times New Roman" w:cstheme="minorHAnsi"/>
          <w:sz w:val="24"/>
          <w:szCs w:val="24"/>
          <w:lang w:eastAsia="en-GB"/>
        </w:rPr>
        <w:t xml:space="preserve"> - Director </w:t>
      </w:r>
      <w:r w:rsidR="00E96ACE" w:rsidRPr="000E6C23">
        <w:rPr>
          <w:rFonts w:eastAsia="Times New Roman" w:cstheme="minorHAnsi"/>
          <w:sz w:val="24"/>
          <w:szCs w:val="24"/>
          <w:lang w:eastAsia="en-GB"/>
        </w:rPr>
        <w:t>-</w:t>
      </w:r>
      <w:r w:rsidRPr="000E6C23">
        <w:rPr>
          <w:rFonts w:eastAsia="Times New Roman" w:cstheme="minorHAnsi"/>
          <w:sz w:val="24"/>
          <w:szCs w:val="24"/>
          <w:lang w:eastAsia="en-GB"/>
        </w:rPr>
        <w:t xml:space="preserve"> TSH</w:t>
      </w:r>
    </w:p>
    <w:p w14:paraId="15380EC8" w14:textId="77777777" w:rsidR="009B160A" w:rsidRPr="000E6C23" w:rsidRDefault="009B160A" w:rsidP="0020492F">
      <w:pPr>
        <w:numPr>
          <w:ilvl w:val="0"/>
          <w:numId w:val="2"/>
        </w:numPr>
        <w:spacing w:after="0" w:line="240" w:lineRule="auto"/>
        <w:rPr>
          <w:rFonts w:eastAsia="Times New Roman" w:cstheme="minorHAnsi"/>
          <w:sz w:val="24"/>
          <w:szCs w:val="24"/>
          <w:lang w:eastAsia="en-GB"/>
        </w:rPr>
      </w:pPr>
      <w:r w:rsidRPr="000E6C23">
        <w:rPr>
          <w:rFonts w:eastAsia="Times New Roman" w:cstheme="minorHAnsi"/>
          <w:b/>
          <w:bCs/>
          <w:sz w:val="24"/>
          <w:szCs w:val="24"/>
          <w:lang w:eastAsia="en-GB"/>
        </w:rPr>
        <w:t>Agnes Fitzpatrick</w:t>
      </w:r>
      <w:r w:rsidRPr="000E6C23">
        <w:rPr>
          <w:rFonts w:eastAsia="Times New Roman" w:cstheme="minorHAnsi"/>
          <w:sz w:val="24"/>
          <w:szCs w:val="24"/>
          <w:lang w:eastAsia="en-GB"/>
        </w:rPr>
        <w:t xml:space="preserve"> - Associate Director of Strategy and Partnerships</w:t>
      </w:r>
    </w:p>
    <w:p w14:paraId="229BC355" w14:textId="01CDFDDF" w:rsidR="009B160A" w:rsidRPr="000E6C23" w:rsidRDefault="009B160A" w:rsidP="0020492F">
      <w:pPr>
        <w:numPr>
          <w:ilvl w:val="0"/>
          <w:numId w:val="2"/>
        </w:numPr>
        <w:spacing w:after="0" w:line="240" w:lineRule="auto"/>
        <w:rPr>
          <w:rFonts w:eastAsia="Times New Roman" w:cstheme="minorHAnsi"/>
          <w:sz w:val="24"/>
          <w:szCs w:val="24"/>
          <w:lang w:eastAsia="en-GB"/>
        </w:rPr>
      </w:pPr>
      <w:r w:rsidRPr="000E6C23">
        <w:rPr>
          <w:rFonts w:eastAsia="Times New Roman" w:cstheme="minorHAnsi"/>
          <w:b/>
          <w:bCs/>
          <w:sz w:val="24"/>
          <w:szCs w:val="24"/>
          <w:lang w:eastAsia="en-GB"/>
        </w:rPr>
        <w:t>Sophie Walsh</w:t>
      </w:r>
      <w:r w:rsidRPr="000E6C23">
        <w:rPr>
          <w:rFonts w:eastAsia="Times New Roman" w:cstheme="minorHAnsi"/>
          <w:sz w:val="24"/>
          <w:szCs w:val="24"/>
          <w:lang w:eastAsia="en-GB"/>
        </w:rPr>
        <w:t xml:space="preserve"> - Deputy Director </w:t>
      </w:r>
      <w:r w:rsidR="0075266C">
        <w:rPr>
          <w:rFonts w:eastAsia="Times New Roman" w:cstheme="minorHAnsi"/>
          <w:sz w:val="24"/>
          <w:szCs w:val="24"/>
          <w:lang w:eastAsia="en-GB"/>
        </w:rPr>
        <w:t>–</w:t>
      </w:r>
      <w:r w:rsidR="00E96ACE" w:rsidRPr="000E6C23">
        <w:rPr>
          <w:rFonts w:eastAsia="Times New Roman" w:cstheme="minorHAnsi"/>
          <w:sz w:val="24"/>
          <w:szCs w:val="24"/>
          <w:lang w:eastAsia="en-GB"/>
        </w:rPr>
        <w:t xml:space="preserve"> </w:t>
      </w:r>
      <w:r w:rsidRPr="000E6C23">
        <w:rPr>
          <w:rFonts w:eastAsia="Times New Roman" w:cstheme="minorHAnsi"/>
          <w:sz w:val="24"/>
          <w:szCs w:val="24"/>
          <w:lang w:eastAsia="en-GB"/>
        </w:rPr>
        <w:t>ITT</w:t>
      </w:r>
      <w:r w:rsidR="0075266C">
        <w:rPr>
          <w:rFonts w:eastAsia="Times New Roman" w:cstheme="minorHAnsi"/>
          <w:sz w:val="24"/>
          <w:szCs w:val="24"/>
          <w:lang w:eastAsia="en-GB"/>
        </w:rPr>
        <w:t xml:space="preserve"> </w:t>
      </w:r>
      <w:hyperlink r:id="rId8" w:history="1">
        <w:r w:rsidR="0075266C" w:rsidRPr="009E0C6C">
          <w:rPr>
            <w:rStyle w:val="Hyperlink"/>
            <w:rFonts w:eastAsia="Times New Roman" w:cstheme="minorHAnsi"/>
            <w:sz w:val="24"/>
            <w:szCs w:val="24"/>
            <w:lang w:eastAsia="en-GB"/>
          </w:rPr>
          <w:t>swalsh@whtc.co.uk</w:t>
        </w:r>
      </w:hyperlink>
      <w:r w:rsidR="0075266C">
        <w:rPr>
          <w:rFonts w:eastAsia="Times New Roman" w:cstheme="minorHAnsi"/>
          <w:sz w:val="24"/>
          <w:szCs w:val="24"/>
          <w:lang w:eastAsia="en-GB"/>
        </w:rPr>
        <w:t xml:space="preserve"> </w:t>
      </w:r>
    </w:p>
    <w:p w14:paraId="4CA161F4" w14:textId="32CCFEE7" w:rsidR="009B160A" w:rsidRPr="000E6C23" w:rsidRDefault="009B160A" w:rsidP="0020492F">
      <w:pPr>
        <w:numPr>
          <w:ilvl w:val="0"/>
          <w:numId w:val="2"/>
        </w:numPr>
        <w:spacing w:after="0" w:line="240" w:lineRule="auto"/>
        <w:rPr>
          <w:rFonts w:eastAsia="Times New Roman" w:cstheme="minorHAnsi"/>
          <w:sz w:val="24"/>
          <w:szCs w:val="24"/>
          <w:lang w:eastAsia="en-GB"/>
        </w:rPr>
      </w:pPr>
      <w:r w:rsidRPr="000E6C23">
        <w:rPr>
          <w:rFonts w:eastAsia="Times New Roman" w:cstheme="minorHAnsi"/>
          <w:b/>
          <w:bCs/>
          <w:sz w:val="24"/>
          <w:szCs w:val="24"/>
          <w:lang w:eastAsia="en-GB"/>
        </w:rPr>
        <w:t>Sana Khokhar</w:t>
      </w:r>
      <w:r w:rsidRPr="000E6C23">
        <w:rPr>
          <w:rFonts w:eastAsia="Times New Roman" w:cstheme="minorHAnsi"/>
          <w:sz w:val="24"/>
          <w:szCs w:val="24"/>
          <w:lang w:eastAsia="en-GB"/>
        </w:rPr>
        <w:t xml:space="preserve"> - Deputy Director</w:t>
      </w:r>
      <w:r w:rsidR="00E96ACE" w:rsidRPr="000E6C23">
        <w:rPr>
          <w:rFonts w:eastAsia="Times New Roman" w:cstheme="minorHAnsi"/>
          <w:sz w:val="24"/>
          <w:szCs w:val="24"/>
          <w:lang w:eastAsia="en-GB"/>
        </w:rPr>
        <w:t xml:space="preserve"> - </w:t>
      </w:r>
      <w:r w:rsidRPr="000E6C23">
        <w:rPr>
          <w:rFonts w:eastAsia="Times New Roman" w:cstheme="minorHAnsi"/>
          <w:sz w:val="24"/>
          <w:szCs w:val="24"/>
          <w:lang w:eastAsia="en-GB"/>
        </w:rPr>
        <w:t>ITT/ECF</w:t>
      </w:r>
      <w:r w:rsidR="0075266C">
        <w:rPr>
          <w:rFonts w:eastAsia="Times New Roman" w:cstheme="minorHAnsi"/>
          <w:sz w:val="24"/>
          <w:szCs w:val="24"/>
          <w:lang w:eastAsia="en-GB"/>
        </w:rPr>
        <w:t xml:space="preserve"> </w:t>
      </w:r>
      <w:hyperlink r:id="rId9" w:history="1">
        <w:r w:rsidR="0075266C" w:rsidRPr="009E0C6C">
          <w:rPr>
            <w:rStyle w:val="Hyperlink"/>
            <w:rFonts w:eastAsia="Times New Roman" w:cstheme="minorHAnsi"/>
            <w:sz w:val="24"/>
            <w:szCs w:val="24"/>
            <w:lang w:eastAsia="en-GB"/>
          </w:rPr>
          <w:t>skhokhar@whtc.co.uk</w:t>
        </w:r>
      </w:hyperlink>
      <w:r w:rsidR="0075266C">
        <w:rPr>
          <w:rFonts w:eastAsia="Times New Roman" w:cstheme="minorHAnsi"/>
          <w:sz w:val="24"/>
          <w:szCs w:val="24"/>
          <w:lang w:eastAsia="en-GB"/>
        </w:rPr>
        <w:t xml:space="preserve"> </w:t>
      </w:r>
    </w:p>
    <w:p w14:paraId="6637B1D1" w14:textId="77777777" w:rsidR="009B160A" w:rsidRPr="000E6C23" w:rsidRDefault="009B160A" w:rsidP="0020492F">
      <w:pPr>
        <w:numPr>
          <w:ilvl w:val="0"/>
          <w:numId w:val="2"/>
        </w:numPr>
        <w:spacing w:after="0" w:line="240" w:lineRule="auto"/>
        <w:rPr>
          <w:rFonts w:eastAsia="Times New Roman" w:cstheme="minorHAnsi"/>
          <w:sz w:val="24"/>
          <w:szCs w:val="24"/>
          <w:lang w:eastAsia="en-GB"/>
        </w:rPr>
      </w:pPr>
      <w:r w:rsidRPr="000E6C23">
        <w:rPr>
          <w:rFonts w:eastAsia="Times New Roman" w:cstheme="minorHAnsi"/>
          <w:b/>
          <w:bCs/>
          <w:sz w:val="24"/>
          <w:szCs w:val="24"/>
          <w:lang w:eastAsia="en-GB"/>
        </w:rPr>
        <w:t>Meeta Dattani</w:t>
      </w:r>
      <w:r w:rsidRPr="000E6C23">
        <w:rPr>
          <w:rFonts w:eastAsia="Times New Roman" w:cstheme="minorHAnsi"/>
          <w:sz w:val="24"/>
          <w:szCs w:val="24"/>
          <w:lang w:eastAsia="en-GB"/>
        </w:rPr>
        <w:t xml:space="preserve"> - ITT Administrator</w:t>
      </w:r>
    </w:p>
    <w:p w14:paraId="01AD9983" w14:textId="77777777" w:rsidR="009B160A" w:rsidRPr="000E6C23" w:rsidRDefault="009B160A" w:rsidP="0020492F">
      <w:pPr>
        <w:spacing w:after="0" w:line="240" w:lineRule="auto"/>
        <w:rPr>
          <w:rFonts w:eastAsia="Times New Roman" w:cstheme="minorHAnsi"/>
          <w:sz w:val="24"/>
          <w:szCs w:val="24"/>
          <w:lang w:eastAsia="en-GB"/>
        </w:rPr>
      </w:pPr>
      <w:r w:rsidRPr="000E6C23">
        <w:rPr>
          <w:rFonts w:eastAsia="Times New Roman" w:cstheme="minorHAnsi"/>
          <w:b/>
          <w:bCs/>
          <w:sz w:val="24"/>
          <w:szCs w:val="24"/>
          <w:lang w:eastAsia="en-GB"/>
        </w:rPr>
        <w:t>Contact Us:</w:t>
      </w:r>
    </w:p>
    <w:p w14:paraId="7BE6F05B" w14:textId="77777777" w:rsidR="009B160A" w:rsidRPr="000E6C23" w:rsidRDefault="009B160A" w:rsidP="0020492F">
      <w:pPr>
        <w:numPr>
          <w:ilvl w:val="0"/>
          <w:numId w:val="3"/>
        </w:numPr>
        <w:spacing w:after="0" w:line="240" w:lineRule="auto"/>
        <w:rPr>
          <w:rFonts w:eastAsia="Times New Roman" w:cstheme="minorHAnsi"/>
          <w:sz w:val="24"/>
          <w:szCs w:val="24"/>
          <w:lang w:eastAsia="en-GB"/>
        </w:rPr>
      </w:pPr>
      <w:r w:rsidRPr="000E6C23">
        <w:rPr>
          <w:rFonts w:eastAsia="Times New Roman" w:cstheme="minorHAnsi"/>
          <w:sz w:val="24"/>
          <w:szCs w:val="24"/>
          <w:lang w:eastAsia="en-GB"/>
        </w:rPr>
        <w:t>Phone: 020 8385 4802</w:t>
      </w:r>
    </w:p>
    <w:p w14:paraId="659FD4FC" w14:textId="7196EBC3" w:rsidR="009B160A" w:rsidRPr="000E6C23" w:rsidRDefault="009B160A" w:rsidP="0020492F">
      <w:pPr>
        <w:numPr>
          <w:ilvl w:val="0"/>
          <w:numId w:val="3"/>
        </w:numPr>
        <w:spacing w:after="0" w:line="240" w:lineRule="auto"/>
        <w:rPr>
          <w:rFonts w:eastAsia="Times New Roman" w:cstheme="minorHAnsi"/>
          <w:sz w:val="24"/>
          <w:szCs w:val="24"/>
          <w:lang w:eastAsia="en-GB"/>
        </w:rPr>
      </w:pPr>
      <w:r w:rsidRPr="000E6C23">
        <w:rPr>
          <w:rFonts w:eastAsia="Times New Roman" w:cstheme="minorHAnsi"/>
          <w:sz w:val="24"/>
          <w:szCs w:val="24"/>
          <w:lang w:eastAsia="en-GB"/>
        </w:rPr>
        <w:t xml:space="preserve">Email: </w:t>
      </w:r>
      <w:hyperlink r:id="rId10" w:history="1">
        <w:r w:rsidR="000E6C23" w:rsidRPr="009E0C6C">
          <w:rPr>
            <w:rStyle w:val="Hyperlink"/>
            <w:rFonts w:eastAsia="Times New Roman" w:cstheme="minorHAnsi"/>
            <w:sz w:val="24"/>
            <w:szCs w:val="24"/>
            <w:lang w:eastAsia="en-GB"/>
          </w:rPr>
          <w:t>itt@northwestlondontsh.org.uk</w:t>
        </w:r>
      </w:hyperlink>
      <w:r w:rsidR="000E6C23">
        <w:rPr>
          <w:rFonts w:eastAsia="Times New Roman" w:cstheme="minorHAnsi"/>
          <w:sz w:val="24"/>
          <w:szCs w:val="24"/>
          <w:lang w:eastAsia="en-GB"/>
        </w:rPr>
        <w:t xml:space="preserve"> </w:t>
      </w:r>
    </w:p>
    <w:p w14:paraId="3FBAB71E" w14:textId="77777777" w:rsidR="00474044" w:rsidRPr="000E6C23" w:rsidRDefault="005C7460" w:rsidP="0020492F">
      <w:pPr>
        <w:spacing w:after="0" w:line="240" w:lineRule="auto"/>
        <w:rPr>
          <w:rFonts w:cstheme="minorHAnsi"/>
        </w:rPr>
      </w:pPr>
    </w:p>
    <w:sectPr w:rsidR="00474044" w:rsidRPr="000E6C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023D5"/>
    <w:multiLevelType w:val="multilevel"/>
    <w:tmpl w:val="D5F6F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25057"/>
    <w:multiLevelType w:val="multilevel"/>
    <w:tmpl w:val="CB529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16F7B"/>
    <w:multiLevelType w:val="multilevel"/>
    <w:tmpl w:val="086E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BD345C"/>
    <w:multiLevelType w:val="multilevel"/>
    <w:tmpl w:val="D930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170A92"/>
    <w:multiLevelType w:val="multilevel"/>
    <w:tmpl w:val="4E046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597DA8"/>
    <w:multiLevelType w:val="multilevel"/>
    <w:tmpl w:val="B7AC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361"/>
    <w:rsid w:val="00031803"/>
    <w:rsid w:val="000A4E88"/>
    <w:rsid w:val="000E6C23"/>
    <w:rsid w:val="001A7854"/>
    <w:rsid w:val="0020492F"/>
    <w:rsid w:val="00253274"/>
    <w:rsid w:val="00335361"/>
    <w:rsid w:val="00492B1E"/>
    <w:rsid w:val="0050773A"/>
    <w:rsid w:val="00511BA7"/>
    <w:rsid w:val="005359CB"/>
    <w:rsid w:val="005C7460"/>
    <w:rsid w:val="00633A05"/>
    <w:rsid w:val="007136AF"/>
    <w:rsid w:val="00717CED"/>
    <w:rsid w:val="0075266C"/>
    <w:rsid w:val="00987DBA"/>
    <w:rsid w:val="009B160A"/>
    <w:rsid w:val="009D4EE6"/>
    <w:rsid w:val="00A96A2B"/>
    <w:rsid w:val="00B22E9D"/>
    <w:rsid w:val="00B613BB"/>
    <w:rsid w:val="00CD3D46"/>
    <w:rsid w:val="00CF0ADB"/>
    <w:rsid w:val="00DB5999"/>
    <w:rsid w:val="00E02018"/>
    <w:rsid w:val="00E40BC0"/>
    <w:rsid w:val="00E96ACE"/>
    <w:rsid w:val="00EA2189"/>
    <w:rsid w:val="00FD0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C6D2B"/>
  <w15:chartTrackingRefBased/>
  <w15:docId w15:val="{3804CDEE-BDBF-418A-AEA8-25F879BD9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33536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335361"/>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35361"/>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335361"/>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3353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35361"/>
    <w:rPr>
      <w:b/>
      <w:bCs/>
    </w:rPr>
  </w:style>
  <w:style w:type="paragraph" w:styleId="ListParagraph">
    <w:name w:val="List Paragraph"/>
    <w:basedOn w:val="Normal"/>
    <w:uiPriority w:val="34"/>
    <w:qFormat/>
    <w:rsid w:val="00CF0ADB"/>
    <w:pPr>
      <w:ind w:left="720"/>
      <w:contextualSpacing/>
    </w:pPr>
  </w:style>
  <w:style w:type="character" w:styleId="Hyperlink">
    <w:name w:val="Hyperlink"/>
    <w:basedOn w:val="DefaultParagraphFont"/>
    <w:uiPriority w:val="99"/>
    <w:unhideWhenUsed/>
    <w:rsid w:val="000E6C23"/>
    <w:rPr>
      <w:color w:val="0563C1" w:themeColor="hyperlink"/>
      <w:u w:val="single"/>
    </w:rPr>
  </w:style>
  <w:style w:type="character" w:styleId="UnresolvedMention">
    <w:name w:val="Unresolved Mention"/>
    <w:basedOn w:val="DefaultParagraphFont"/>
    <w:uiPriority w:val="99"/>
    <w:semiHidden/>
    <w:unhideWhenUsed/>
    <w:rsid w:val="000E6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264428">
      <w:bodyDiv w:val="1"/>
      <w:marLeft w:val="0"/>
      <w:marRight w:val="0"/>
      <w:marTop w:val="0"/>
      <w:marBottom w:val="0"/>
      <w:divBdr>
        <w:top w:val="none" w:sz="0" w:space="0" w:color="auto"/>
        <w:left w:val="none" w:sz="0" w:space="0" w:color="auto"/>
        <w:bottom w:val="none" w:sz="0" w:space="0" w:color="auto"/>
        <w:right w:val="none" w:sz="0" w:space="0" w:color="auto"/>
      </w:divBdr>
    </w:div>
    <w:div w:id="855000313">
      <w:bodyDiv w:val="1"/>
      <w:marLeft w:val="0"/>
      <w:marRight w:val="0"/>
      <w:marTop w:val="0"/>
      <w:marBottom w:val="0"/>
      <w:divBdr>
        <w:top w:val="none" w:sz="0" w:space="0" w:color="auto"/>
        <w:left w:val="none" w:sz="0" w:space="0" w:color="auto"/>
        <w:bottom w:val="none" w:sz="0" w:space="0" w:color="auto"/>
        <w:right w:val="none" w:sz="0" w:space="0" w:color="auto"/>
      </w:divBdr>
    </w:div>
    <w:div w:id="861210689">
      <w:bodyDiv w:val="1"/>
      <w:marLeft w:val="0"/>
      <w:marRight w:val="0"/>
      <w:marTop w:val="0"/>
      <w:marBottom w:val="0"/>
      <w:divBdr>
        <w:top w:val="none" w:sz="0" w:space="0" w:color="auto"/>
        <w:left w:val="none" w:sz="0" w:space="0" w:color="auto"/>
        <w:bottom w:val="none" w:sz="0" w:space="0" w:color="auto"/>
        <w:right w:val="none" w:sz="0" w:space="0" w:color="auto"/>
      </w:divBdr>
    </w:div>
    <w:div w:id="983317069">
      <w:bodyDiv w:val="1"/>
      <w:marLeft w:val="0"/>
      <w:marRight w:val="0"/>
      <w:marTop w:val="0"/>
      <w:marBottom w:val="0"/>
      <w:divBdr>
        <w:top w:val="none" w:sz="0" w:space="0" w:color="auto"/>
        <w:left w:val="none" w:sz="0" w:space="0" w:color="auto"/>
        <w:bottom w:val="none" w:sz="0" w:space="0" w:color="auto"/>
        <w:right w:val="none" w:sz="0" w:space="0" w:color="auto"/>
      </w:divBdr>
    </w:div>
    <w:div w:id="1439567461">
      <w:bodyDiv w:val="1"/>
      <w:marLeft w:val="0"/>
      <w:marRight w:val="0"/>
      <w:marTop w:val="0"/>
      <w:marBottom w:val="0"/>
      <w:divBdr>
        <w:top w:val="none" w:sz="0" w:space="0" w:color="auto"/>
        <w:left w:val="none" w:sz="0" w:space="0" w:color="auto"/>
        <w:bottom w:val="none" w:sz="0" w:space="0" w:color="auto"/>
        <w:right w:val="none" w:sz="0" w:space="0" w:color="auto"/>
      </w:divBdr>
    </w:div>
    <w:div w:id="1618565673">
      <w:bodyDiv w:val="1"/>
      <w:marLeft w:val="0"/>
      <w:marRight w:val="0"/>
      <w:marTop w:val="0"/>
      <w:marBottom w:val="0"/>
      <w:divBdr>
        <w:top w:val="none" w:sz="0" w:space="0" w:color="auto"/>
        <w:left w:val="none" w:sz="0" w:space="0" w:color="auto"/>
        <w:bottom w:val="none" w:sz="0" w:space="0" w:color="auto"/>
        <w:right w:val="none" w:sz="0" w:space="0" w:color="auto"/>
      </w:divBdr>
    </w:div>
    <w:div w:id="182014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alsh@whtc.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tt@northwestlondontsh.org.uk" TargetMode="External"/><Relationship Id="rId4" Type="http://schemas.openxmlformats.org/officeDocument/2006/relationships/numbering" Target="numbering.xml"/><Relationship Id="rId9" Type="http://schemas.openxmlformats.org/officeDocument/2006/relationships/hyperlink" Target="mailto:skhokhar@wht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3D082BC7B0714884AA85651C8A4C0A" ma:contentTypeVersion="14" ma:contentTypeDescription="Create a new document." ma:contentTypeScope="" ma:versionID="8f50a9e28f29274b68b6afd18450704f">
  <xsd:schema xmlns:xsd="http://www.w3.org/2001/XMLSchema" xmlns:xs="http://www.w3.org/2001/XMLSchema" xmlns:p="http://schemas.microsoft.com/office/2006/metadata/properties" xmlns:ns3="ecefee4b-1b8f-4c7d-8ed6-97fd857ab6bb" xmlns:ns4="c4f11692-13f3-4b7d-8776-b2dd72d3a5bf" targetNamespace="http://schemas.microsoft.com/office/2006/metadata/properties" ma:root="true" ma:fieldsID="58c09837523c3a2345d9ca4e4fb7529e" ns3:_="" ns4:_="">
    <xsd:import namespace="ecefee4b-1b8f-4c7d-8ed6-97fd857ab6bb"/>
    <xsd:import namespace="c4f11692-13f3-4b7d-8776-b2dd72d3a5b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fee4b-1b8f-4c7d-8ed6-97fd857ab6b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f11692-13f3-4b7d-8776-b2dd72d3a5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cefee4b-1b8f-4c7d-8ed6-97fd857ab6bb" xsi:nil="true"/>
  </documentManagement>
</p:properties>
</file>

<file path=customXml/itemProps1.xml><?xml version="1.0" encoding="utf-8"?>
<ds:datastoreItem xmlns:ds="http://schemas.openxmlformats.org/officeDocument/2006/customXml" ds:itemID="{10E6D7A9-AF1D-4061-94A1-EBA7AD5C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fee4b-1b8f-4c7d-8ed6-97fd857ab6bb"/>
    <ds:schemaRef ds:uri="c4f11692-13f3-4b7d-8776-b2dd72d3a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406E32-65EF-4E75-BB88-BDCF0D73D61E}">
  <ds:schemaRefs>
    <ds:schemaRef ds:uri="http://schemas.microsoft.com/sharepoint/v3/contenttype/forms"/>
  </ds:schemaRefs>
</ds:datastoreItem>
</file>

<file path=customXml/itemProps3.xml><?xml version="1.0" encoding="utf-8"?>
<ds:datastoreItem xmlns:ds="http://schemas.openxmlformats.org/officeDocument/2006/customXml" ds:itemID="{4C1F5CDA-A689-42A6-A3CE-B86D5C001F99}">
  <ds:schemaRefs>
    <ds:schemaRef ds:uri="http://schemas.openxmlformats.org/package/2006/metadata/core-properties"/>
    <ds:schemaRef ds:uri="http://purl.org/dc/terms/"/>
    <ds:schemaRef ds:uri="c4f11692-13f3-4b7d-8776-b2dd72d3a5bf"/>
    <ds:schemaRef ds:uri="http://schemas.microsoft.com/office/2006/documentManagement/types"/>
    <ds:schemaRef ds:uri="ecefee4b-1b8f-4c7d-8ed6-97fd857ab6bb"/>
    <ds:schemaRef ds:uri="http://purl.org/dc/elements/1.1/"/>
    <ds:schemaRef ds:uri="http://www.w3.org/XML/1998/namespace"/>
    <ds:schemaRef ds:uri="http://purl.org/dc/dcmityp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Meeta Dattani</dc:creator>
  <cp:keywords/>
  <dc:description/>
  <cp:lastModifiedBy>Meeta Dattani</cp:lastModifiedBy>
  <cp:revision>2</cp:revision>
  <dcterms:created xsi:type="dcterms:W3CDTF">2025-01-07T15:00:00Z</dcterms:created>
  <dcterms:modified xsi:type="dcterms:W3CDTF">2025-01-07T15:00:00Z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0x010100B13D082BC7B0714884AA85651C8A4C0A</vt:lpwstr>
  </property>
</Properties>
</file>